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880340" w:rsidRPr="00880340" w:rsidTr="008803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0340" w:rsidRPr="00880340" w:rsidRDefault="00880340" w:rsidP="0088034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kern w:val="0"/>
                <w:sz w:val="32"/>
                <w:szCs w:val="32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32"/>
                <w:szCs w:val="32"/>
              </w:rPr>
              <w:t>郭艳艳博士</w:t>
            </w:r>
          </w:p>
        </w:tc>
      </w:tr>
      <w:tr w:rsidR="00880340" w:rsidRPr="00880340" w:rsidTr="00880340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0340" w:rsidRPr="00880340" w:rsidRDefault="00880340" w:rsidP="00880340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80340" w:rsidRPr="00880340" w:rsidTr="008803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0340" w:rsidRPr="00880340" w:rsidRDefault="00880340" w:rsidP="00880340">
            <w:pPr>
              <w:widowControl/>
              <w:jc w:val="righ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880340" w:rsidRPr="00880340" w:rsidTr="0088034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/>
                <w:noProof/>
                <w:color w:val="333333"/>
                <w:kern w:val="0"/>
                <w:sz w:val="28"/>
                <w:szCs w:val="28"/>
              </w:rPr>
              <w:drawing>
                <wp:inline distT="0" distB="0" distL="0" distR="0">
                  <wp:extent cx="2536190" cy="2734310"/>
                  <wp:effectExtent l="0" t="0" r="0" b="8890"/>
                  <wp:docPr id="1" name="图片 1" descr="https://jcxy.jju.edu.cn/_mediafile/jcxy/2020/07/07/4htwi2wh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jcxy.jju.edu.cn/_mediafile/jcxy/2020/07/07/4htwi2wh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6190" cy="273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一、基本情况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博士，副教授。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教育与工作经历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1998.09-2003.07 中国科学技术大学精密机械与精密仪器系 学士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2006.09-2008.12 武汉大学物理科学与技术学院 硕士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2015.09-2018.06 中国地质大学（武汉）材料与化学学院 博士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2003.07-2015.08 九江学院机械与材料工程学院 副教授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2018.06至今 九江学院机械与材料工程学院 副教授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二、教学情况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主要讲授课程: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机械工程材料、机械制图、机械制造技术基础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主持或参与教学研究课题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地方高校机械类专业应用型人才培养模式的实践研究JXGJ-07-17-11，江西省教育厅，结题，参与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教学成果获奖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2014年获九江学院青年教师教学竞赛三等奖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三、科研情况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主要研究方向：稀土发光材料制备与发光性质、纳米功能材料的设计与合成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主持或参与科研课题项目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1.主持在</w:t>
            </w:r>
            <w:proofErr w:type="gram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研</w:t>
            </w:r>
            <w:proofErr w:type="gram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江西省教育厅科学技术研究项目：稀土离子掺杂氟化</w:t>
            </w:r>
            <w:proofErr w:type="gram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钡</w:t>
            </w:r>
            <w:proofErr w:type="gram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陶瓷的制备及其温度传感特性研究（180897,2019.01-2021.12）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2.主持完成江西省教育厅青年科学基金项目：表面对纳米微粒中稀土离子光谱性质的影响研究（GJJ09601,2009.01-2010.12）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3.参与完成国家自然科学基金项目：单分散高质量稀土发光纳米晶的可控合成与表面界面效应研究（51062008,2010.01-2013.12）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4.参与完成国家自然科学基金项目：单分散二维氧化铈纳米(片)材料的可控合成、催化性能及形貌/晶面效应研究（21463014,2015.01-2018.12）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发表的学术论文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1.Guo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Wu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Xinghua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Qingkai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,Microstructure</w:t>
            </w:r>
            <w:proofErr w:type="spell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, transmittance and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upconversion</w:t>
            </w:r>
            <w:proofErr w:type="spell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luminescence of Y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O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vertAlign w:val="subscript"/>
              </w:rPr>
              <w:t>3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:Er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translucent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ceramics,</w:t>
            </w:r>
            <w:r w:rsidRPr="00880340">
              <w:rPr>
                <w:rFonts w:ascii="宋体" w:eastAsia="宋体" w:hAnsi="宋体" w:cs="宋体" w:hint="eastAsia"/>
                <w:b/>
                <w:bCs/>
                <w:i/>
                <w:iCs/>
                <w:color w:val="333333"/>
                <w:kern w:val="0"/>
                <w:sz w:val="28"/>
                <w:szCs w:val="28"/>
              </w:rPr>
              <w:t>Materials</w:t>
            </w:r>
            <w:proofErr w:type="spellEnd"/>
            <w:r w:rsidRPr="00880340">
              <w:rPr>
                <w:rFonts w:ascii="宋体" w:eastAsia="宋体" w:hAnsi="宋体" w:cs="宋体" w:hint="eastAsia"/>
                <w:b/>
                <w:bCs/>
                <w:i/>
                <w:iCs/>
                <w:color w:val="333333"/>
                <w:kern w:val="0"/>
                <w:sz w:val="28"/>
                <w:szCs w:val="28"/>
              </w:rPr>
              <w:t xml:space="preserve"> Science-Poland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, 2020.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2.Guo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He Yong, Fabrication, microstructure, and temperature sensing behavior based on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upconversion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luminescence of novel Er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Yb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co-doped YOF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ceramic,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Journal</w:t>
            </w:r>
            <w:proofErr w:type="spellEnd"/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 xml:space="preserve"> of Luminescence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2018, 201, 18~23.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proofErr w:type="gram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3.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Guo</w:t>
            </w:r>
            <w:proofErr w:type="gram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He Yong, Fabrication of highly porous Y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O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3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:Ho,Yb ceramic and its thermometric 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applications 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Journal of Alloys and Compounds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2018, 741, 1158~1162.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4.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Guo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WuXinghua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Qingkai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He Yong, Novel fabrication, microstructure and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upconversion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photoluminescence properties of Tm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Yb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co-doped Y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O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3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translucent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ceramics,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Journal</w:t>
            </w:r>
            <w:proofErr w:type="spellEnd"/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 xml:space="preserve"> of Alloys and Compounds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2016, 688, 816~819.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5.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Guo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Zhao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Xin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Fang, Fabrication, microstructure and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upconversion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luminescence of Yb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/Ln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(Ln=Ho,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Er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Tm) co-doped Y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Ti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O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7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ceramics,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Materials Research Bulletin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2016, 73, 84~89.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6.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Guo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Fang, Effect of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Li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ions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doping on microstructure and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upconversion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luminescence of CeO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:Er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translucent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ceramics,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Optical</w:t>
            </w:r>
            <w:proofErr w:type="spellEnd"/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 xml:space="preserve"> Materials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2015, 42, 390~393.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7. Wu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Xinghua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Tan Chao,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Qingkai,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Guo</w:t>
            </w:r>
            <w:proofErr w:type="spell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Yongqian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Meng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Dawei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Solution growth of two-dimensional Bi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Se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3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nanosheets for two-color all-optical switching，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Materials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，2017, 10(12), 1332.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8. Wu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Xinghua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Qingkai,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Guo</w:t>
            </w:r>
            <w:proofErr w:type="spell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lastRenderedPageBreak/>
              <w:t>Yongqian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Meng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Dawei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Synthesis of ultrathin topological insulator Bi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Te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3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nanosheets as an optical media for the generation of ring-shaped beams，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Materials Letters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2015, 159, 80~83.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9.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gram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Guo</w:t>
            </w:r>
            <w:proofErr w:type="spellEnd"/>
            <w:proofErr w:type="gram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Qingkai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Microstructure and NIR to VIS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upconversion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luminescence of Y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O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3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:Er translucent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ceramics,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Proceedings</w:t>
            </w:r>
            <w:proofErr w:type="spellEnd"/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 xml:space="preserve"> of SPIE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2010, 7843, 78430C.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10.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Qingkai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Dianyuan,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Guo</w:t>
            </w:r>
            <w:proofErr w:type="spell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Wu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Xinghua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Combustion synthesis and photoluminescence of Y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Zr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O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7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:Tb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nano-phosphors,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Rare Metal Materials and Engineering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2009, 38(12), 2250~2252.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11.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Dianyuan,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Guo</w:t>
            </w:r>
            <w:proofErr w:type="spell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Qingkai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Judd-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Ofelt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analysis of spectroscopic properties of Tm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ions in K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YF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5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crystal,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Journal of Alloys and Compounds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2009, 474(1), 23~25.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12. Wang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Dianyuan</w:t>
            </w:r>
            <w:proofErr w:type="gram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</w:t>
            </w: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Guo</w:t>
            </w:r>
            <w:proofErr w:type="spellEnd"/>
            <w:proofErr w:type="gramEnd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 xml:space="preserve"> </w:t>
            </w:r>
            <w:proofErr w:type="spellStart"/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Yanyan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Sun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Guanghou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, Blue, green, yellow and red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upconversion</w:t>
            </w:r>
            <w:proofErr w:type="spellEnd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 fluorescence in Tm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,Ho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perscript"/>
              </w:rPr>
              <w:t>3+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:Cs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2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NaGdCl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  <w:vertAlign w:val="subscript"/>
              </w:rPr>
              <w:t>6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 xml:space="preserve">crystals under 785 nm laser </w:t>
            </w:r>
            <w:proofErr w:type="spellStart"/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excitation,</w:t>
            </w:r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>Journal</w:t>
            </w:r>
            <w:proofErr w:type="spellEnd"/>
            <w:r w:rsidRPr="00880340">
              <w:rPr>
                <w:rFonts w:ascii="宋体" w:eastAsia="宋体" w:hAnsi="宋体" w:cs="宋体" w:hint="eastAsia"/>
                <w:i/>
                <w:iCs/>
                <w:color w:val="333333"/>
                <w:kern w:val="0"/>
                <w:sz w:val="28"/>
                <w:szCs w:val="28"/>
              </w:rPr>
              <w:t xml:space="preserve"> of Alloys and Compounds</w:t>
            </w: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, 2008, 451(1), 122~124.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lastRenderedPageBreak/>
              <w:t>科研成果获奖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1.新型光电功能材料的制备、能量输运与转换机理研究,江西省自然科学奖二等奖, 2015.06（排名第三）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2.稀土发光纳米晶的可控合成、性能与表面界面效应研究，江西省高等学校科技成果奖一等奖，2013.09（排名第二）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3.稀土锆（钛）酸盐的发光特性与光谱参量在稀土光谱分析中的应用研究，江西省高等学校科技成果奖三等奖，2011.07（排名第二）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4.LD泵浦下掺杂稀土离子材料的上转换发光和能量迁移研究，江西省高等学校科技成果奖三等奖，2009.08（排名第二）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8"/>
                <w:szCs w:val="28"/>
              </w:rPr>
              <w:t>5.能量传递对稀土离子上转换发光的敏化研究，江西省高等学校科技成果奖三等奖，2007.08（排名第三）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 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四、荣誉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2006.09 九江学院优秀教师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2008.12 江西省志愿者暑期“三下乡”社会实践活动先进个人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2014.09 九江学院优秀教师</w:t>
            </w:r>
          </w:p>
          <w:p w:rsidR="00880340" w:rsidRPr="00880340" w:rsidRDefault="00880340" w:rsidP="00880340">
            <w:pPr>
              <w:widowControl/>
              <w:spacing w:before="100" w:beforeAutospacing="1" w:after="100" w:afterAutospacing="1" w:line="504" w:lineRule="atLeast"/>
              <w:ind w:firstLine="480"/>
              <w:jc w:val="left"/>
              <w:rPr>
                <w:rFonts w:ascii="宋体" w:eastAsia="宋体" w:hAnsi="宋体" w:cs="宋体"/>
                <w:color w:val="333333"/>
                <w:kern w:val="0"/>
                <w:sz w:val="28"/>
                <w:szCs w:val="28"/>
              </w:rPr>
            </w:pPr>
            <w:r w:rsidRPr="00880340">
              <w:rPr>
                <w:rFonts w:ascii="宋体" w:eastAsia="宋体" w:hAnsi="宋体" w:cs="宋体" w:hint="eastAsia"/>
                <w:color w:val="333333"/>
                <w:kern w:val="0"/>
                <w:sz w:val="28"/>
                <w:szCs w:val="28"/>
              </w:rPr>
              <w:t>2020.07 九江学院优秀共产党员</w:t>
            </w:r>
          </w:p>
        </w:tc>
      </w:tr>
    </w:tbl>
    <w:p w:rsidR="001639F0" w:rsidRPr="00880340" w:rsidRDefault="001639F0"/>
    <w:sectPr w:rsidR="001639F0" w:rsidRPr="008803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40"/>
    <w:rsid w:val="001639F0"/>
    <w:rsid w:val="00232982"/>
    <w:rsid w:val="00344CAB"/>
    <w:rsid w:val="0088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880340"/>
  </w:style>
  <w:style w:type="character" w:customStyle="1" w:styleId="authorstyle43186">
    <w:name w:val="authorstyle43186"/>
    <w:basedOn w:val="a0"/>
    <w:rsid w:val="00880340"/>
  </w:style>
  <w:style w:type="paragraph" w:styleId="a6">
    <w:name w:val="Normal (Web)"/>
    <w:basedOn w:val="a"/>
    <w:uiPriority w:val="99"/>
    <w:unhideWhenUsed/>
    <w:rsid w:val="00880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80340"/>
    <w:rPr>
      <w:b/>
      <w:bCs/>
    </w:rPr>
  </w:style>
  <w:style w:type="character" w:styleId="a8">
    <w:name w:val="Emphasis"/>
    <w:basedOn w:val="a0"/>
    <w:uiPriority w:val="20"/>
    <w:qFormat/>
    <w:rsid w:val="0088034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CAB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44CA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44CAB"/>
    <w:rPr>
      <w:sz w:val="18"/>
      <w:szCs w:val="18"/>
    </w:rPr>
  </w:style>
  <w:style w:type="table" w:styleId="a5">
    <w:name w:val="Table Grid"/>
    <w:basedOn w:val="a1"/>
    <w:rsid w:val="00344CA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mestyle43186">
    <w:name w:val="timestyle43186"/>
    <w:basedOn w:val="a0"/>
    <w:rsid w:val="00880340"/>
  </w:style>
  <w:style w:type="character" w:customStyle="1" w:styleId="authorstyle43186">
    <w:name w:val="authorstyle43186"/>
    <w:basedOn w:val="a0"/>
    <w:rsid w:val="00880340"/>
  </w:style>
  <w:style w:type="paragraph" w:styleId="a6">
    <w:name w:val="Normal (Web)"/>
    <w:basedOn w:val="a"/>
    <w:uiPriority w:val="99"/>
    <w:unhideWhenUsed/>
    <w:rsid w:val="0088034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880340"/>
    <w:rPr>
      <w:b/>
      <w:bCs/>
    </w:rPr>
  </w:style>
  <w:style w:type="character" w:styleId="a8">
    <w:name w:val="Emphasis"/>
    <w:basedOn w:val="a0"/>
    <w:uiPriority w:val="20"/>
    <w:qFormat/>
    <w:rsid w:val="008803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520</Words>
  <Characters>2968</Characters>
  <Application>Microsoft Office Word</Application>
  <DocSecurity>0</DocSecurity>
  <Lines>24</Lines>
  <Paragraphs>6</Paragraphs>
  <ScaleCrop>false</ScaleCrop>
  <Company>shenduxitong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shendu</dc:creator>
  <cp:lastModifiedBy>shendu</cp:lastModifiedBy>
  <cp:revision>2</cp:revision>
  <dcterms:created xsi:type="dcterms:W3CDTF">2021-09-02T08:34:00Z</dcterms:created>
  <dcterms:modified xsi:type="dcterms:W3CDTF">2021-09-02T08:35:00Z</dcterms:modified>
</cp:coreProperties>
</file>